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spacing w:before="0" w:after="40"/>
        <w:ind w:left="4820"/>
        <w:jc w:val="left"/>
      </w:pPr>
      <w:r>
        <w:rPr>
          <w:sz w:val="23"/>
          <w:szCs w:val="23"/>
        </w:rPr>
        <w:t xml:space="preserve">В </w:t>
      </w:r>
      <w:r>
        <w:rPr>
          <w:i/>
          <w:color w:val="555555"/>
          <w:highlight w:val="lightGray"/>
          <w:sz w:val="23"/>
          <w:szCs w:val="23"/>
        </w:rPr>
        <w:t xml:space="preserve">[наименование отделения судебных приставов]</w:t>
      </w:r>
      <w:r>
        <w:rPr>
          <w:sz w:val="23"/>
          <w:szCs w:val="23"/>
        </w:rPr>
        <w:t xml:space="preserve"> ГУФССП России по </w:t>
      </w:r>
      <w:r>
        <w:rPr>
          <w:i/>
          <w:color w:val="555555"/>
          <w:highlight w:val="lightGray"/>
          <w:sz w:val="23"/>
          <w:szCs w:val="23"/>
        </w:rPr>
        <w:t xml:space="preserve">[субъект РФ]</w:t>
      </w:r>
    </w:p>
    <w:p>
      <w:pPr>
        <w:spacing w:before="0" w:after="40"/>
        <w:ind w:left="4820"/>
        <w:jc w:val="left"/>
      </w:pPr>
      <w:r>
        <w:rPr>
          <w:sz w:val="23"/>
          <w:szCs w:val="23"/>
        </w:rPr>
        <w:t xml:space="preserve">судебному приставу-исполнителю </w:t>
      </w:r>
      <w:r>
        <w:rPr>
          <w:i/>
          <w:color w:val="555555"/>
          <w:highlight w:val="lightGray"/>
          <w:sz w:val="23"/>
          <w:szCs w:val="23"/>
        </w:rPr>
        <w:t xml:space="preserve">[ФИО]</w:t>
      </w:r>
    </w:p>
    <w:p>
      <w:pPr>
        <w:spacing w:before="0" w:after="40"/>
        <w:ind w:left="4820"/>
        <w:jc w:val="left"/>
      </w:pPr>
    </w:p>
    <w:p>
      <w:pPr>
        <w:spacing w:before="0" w:after="40"/>
        <w:ind w:left="4820"/>
        <w:jc w:val="left"/>
      </w:pPr>
      <w:r>
        <w:rPr>
          <w:b/>
          <w:sz w:val="23"/>
          <w:szCs w:val="23"/>
        </w:rPr>
        <w:t xml:space="preserve">От должника:</w:t>
      </w:r>
    </w:p>
    <w:p>
      <w:pPr>
        <w:spacing w:before="0" w:after="40"/>
        <w:ind w:left="4820"/>
        <w:jc w:val="left"/>
      </w:pPr>
      <w:r>
        <w:rPr>
          <w:i/>
          <w:color w:val="555555"/>
          <w:highlight w:val="lightGray"/>
          <w:sz w:val="23"/>
          <w:szCs w:val="23"/>
        </w:rPr>
        <w:t xml:space="preserve">[ФИО полностью]</w:t>
      </w:r>
    </w:p>
    <w:p>
      <w:pPr>
        <w:spacing w:before="0" w:after="40"/>
        <w:ind w:left="4820"/>
        <w:jc w:val="left"/>
      </w:pPr>
      <w:r>
        <w:rPr>
          <w:sz w:val="23"/>
          <w:szCs w:val="23"/>
        </w:rPr>
        <w:t xml:space="preserve">гражданство: </w:t>
      </w:r>
      <w:r>
        <w:rPr>
          <w:i/>
          <w:color w:val="555555"/>
          <w:highlight w:val="lightGray"/>
          <w:sz w:val="23"/>
          <w:szCs w:val="23"/>
        </w:rPr>
        <w:t xml:space="preserve">[гражданство]</w:t>
      </w:r>
    </w:p>
    <w:p>
      <w:pPr>
        <w:spacing w:before="0" w:after="40"/>
        <w:ind w:left="4820"/>
        <w:jc w:val="left"/>
      </w:pPr>
      <w:r>
        <w:rPr>
          <w:sz w:val="23"/>
          <w:szCs w:val="23"/>
        </w:rPr>
        <w:t xml:space="preserve">паспорт: </w:t>
      </w:r>
      <w:r>
        <w:rPr>
          <w:i/>
          <w:color w:val="555555"/>
          <w:highlight w:val="lightGray"/>
          <w:sz w:val="23"/>
          <w:szCs w:val="23"/>
        </w:rPr>
        <w:t xml:space="preserve">[серия, номер, кем и когда выдан]</w:t>
      </w:r>
    </w:p>
    <w:p>
      <w:pPr>
        <w:spacing w:before="0" w:after="40"/>
        <w:ind w:left="4820"/>
        <w:jc w:val="left"/>
      </w:pPr>
      <w:r>
        <w:rPr>
          <w:sz w:val="23"/>
          <w:szCs w:val="23"/>
        </w:rPr>
        <w:t xml:space="preserve">адрес: </w:t>
      </w:r>
      <w:r>
        <w:rPr>
          <w:i/>
          <w:color w:val="555555"/>
          <w:highlight w:val="lightGray"/>
          <w:sz w:val="23"/>
          <w:szCs w:val="23"/>
        </w:rPr>
        <w:t xml:space="preserve">[адрес места жительства или пребывания]</w:t>
      </w:r>
    </w:p>
    <w:p>
      <w:pPr>
        <w:spacing w:before="0" w:after="40"/>
        <w:ind w:left="4820"/>
        <w:jc w:val="left"/>
      </w:pPr>
      <w:r>
        <w:rPr>
          <w:sz w:val="23"/>
          <w:szCs w:val="23"/>
        </w:rPr>
        <w:t xml:space="preserve">телефон: </w:t>
      </w:r>
      <w:r>
        <w:rPr>
          <w:i/>
          <w:color w:val="555555"/>
          <w:highlight w:val="lightGray"/>
          <w:sz w:val="23"/>
          <w:szCs w:val="23"/>
        </w:rPr>
        <w:t xml:space="preserve">[номер]</w:t>
      </w:r>
    </w:p>
    <w:p>
      <w:pPr>
        <w:spacing w:before="0" w:after="160"/>
        <w:jc w:val="both"/>
      </w:pPr>
    </w:p>
    <w:p>
      <w:pPr>
        <w:keepNext/>
        <w:spacing w:before="200" w:after="40"/>
        <w:jc w:val="center"/>
      </w:pPr>
      <w:r>
        <w:rPr>
          <w:b/>
          <w:sz w:val="26"/>
          <w:szCs w:val="26"/>
        </w:rPr>
        <w:t xml:space="preserve">ЗАЯВЛЕНИЕ</w:t>
      </w:r>
    </w:p>
    <w:p>
      <w:pPr>
        <w:keepNext/>
        <w:spacing w:before="0" w:after="240"/>
        <w:jc w:val="center"/>
      </w:pPr>
      <w:r>
        <w:rPr>
          <w:b/>
        </w:rPr>
        <w:t xml:space="preserve">о сохранении заработной платы и иных доходов ежемесячно в размере прожиточного минимума</w:t>
      </w:r>
    </w:p>
    <w:p>
      <w:pPr>
        <w:spacing w:before="0" w:after="120"/>
        <w:ind w:firstLine="709"/>
        <w:jc w:val="both"/>
      </w:pPr>
      <w:r>
        <w:t xml:space="preserve">В отношении меня ведётся исполнительное производство № </w:t>
      </w:r>
      <w:r>
        <w:rPr>
          <w:i/>
          <w:color w:val="555555"/>
          <w:highlight w:val="lightGray"/>
        </w:rPr>
        <w:t xml:space="preserve">[номер]</w:t>
      </w:r>
      <w:r>
        <w:t xml:space="preserve">-ИП </w:t>
      </w:r>
      <w:r>
        <w:rPr>
          <w:i/>
          <w:color w:val="555555"/>
          <w:highlight w:val="lightGray"/>
        </w:rPr>
        <w:t xml:space="preserve">[и сводное исполнительное производство № … — если есть]</w:t>
      </w:r>
      <w:r>
        <w:t xml:space="preserve">. Взыскание обращено на мои доходы: </w:t>
      </w:r>
      <w:r>
        <w:rPr>
          <w:i/>
          <w:color w:val="555555"/>
          <w:highlight w:val="lightGray"/>
        </w:rPr>
        <w:t xml:space="preserve">[заработная плата / пенсия / иные доходы]</w:t>
      </w:r>
      <w:r>
        <w:t xml:space="preserve">, которые я получаю от </w:t>
      </w:r>
      <w:r>
        <w:rPr>
          <w:i/>
          <w:color w:val="555555"/>
          <w:highlight w:val="lightGray"/>
        </w:rPr>
        <w:t xml:space="preserve">[наименование работодателя, СФР или иного плательщика]</w:t>
      </w:r>
      <w:r>
        <w:t xml:space="preserve">.</w:t>
      </w:r>
    </w:p>
    <w:p>
      <w:pPr>
        <w:spacing w:before="0" w:after="120"/>
        <w:ind w:firstLine="709"/>
        <w:jc w:val="both"/>
      </w:pPr>
      <w:r>
        <w:t xml:space="preserve">Мой ежемесячный доход составляет </w:t>
      </w:r>
      <w:r>
        <w:rPr>
          <w:i/>
          <w:color w:val="555555"/>
          <w:highlight w:val="lightGray"/>
        </w:rPr>
        <w:t xml:space="preserve">[сумма]</w:t>
      </w:r>
      <w:r>
        <w:t xml:space="preserve"> руб., других доходов </w:t>
      </w:r>
      <w:r>
        <w:rPr>
          <w:i/>
          <w:color w:val="555555"/>
          <w:highlight w:val="lightGray"/>
        </w:rPr>
        <w:t xml:space="preserve">[нет / есть: …]</w:t>
      </w:r>
      <w:r>
        <w:t xml:space="preserve">.</w:t>
      </w:r>
    </w:p>
    <w:p>
      <w:pPr>
        <w:spacing w:before="0" w:after="120"/>
        <w:ind w:firstLine="709"/>
        <w:jc w:val="both"/>
      </w:pPr>
      <w:r>
        <w:t xml:space="preserve">На основании ч. 5.1 ст. 69 Федерального закона от 02.10.2007 № 229-ФЗ «Об исполнительном производстве» прошу сохранять мои заработную плату и иные доходы ежемесячно в размере прожиточного минимума трудоспособного населения в целом по Российской Федерации, а если прожиточный минимум для моей социально-демографической группы в </w:t>
      </w:r>
      <w:r>
        <w:rPr>
          <w:i/>
          <w:color w:val="555555"/>
          <w:highlight w:val="lightGray"/>
        </w:rPr>
        <w:t xml:space="preserve">[субъект РФ]</w:t>
      </w:r>
      <w:r>
        <w:t xml:space="preserve"> выше — в размере регионального прожиточного минимума, и указать это в постановлении об обращении взыскания на мои доходы.</w:t>
      </w:r>
    </w:p>
    <w:p>
      <w:pPr>
        <w:spacing w:before="0" w:after="120"/>
        <w:ind w:firstLine="709"/>
        <w:jc w:val="both"/>
      </w:pPr>
      <w:r>
        <w:t xml:space="preserve">Реквизиты счёта, на котором прошу сохранять доход: счёт № </w:t>
      </w:r>
      <w:r>
        <w:rPr>
          <w:i/>
          <w:color w:val="555555"/>
          <w:highlight w:val="lightGray"/>
        </w:rPr>
        <w:t xml:space="preserve">[20 цифр]</w:t>
      </w:r>
      <w:r>
        <w:t xml:space="preserve"> в </w:t>
      </w:r>
      <w:r>
        <w:rPr>
          <w:i/>
          <w:color w:val="555555"/>
          <w:highlight w:val="lightGray"/>
        </w:rPr>
        <w:t xml:space="preserve">[наименование банка]</w:t>
      </w:r>
      <w:r>
        <w:t xml:space="preserve">, адрес банка: </w:t>
      </w:r>
      <w:r>
        <w:rPr>
          <w:i/>
          <w:color w:val="555555"/>
          <w:highlight w:val="lightGray"/>
        </w:rPr>
        <w:t xml:space="preserve">[адрес]</w:t>
      </w:r>
      <w:r>
        <w:t xml:space="preserve">, БИК </w:t>
      </w:r>
      <w:r>
        <w:rPr>
          <w:i/>
          <w:color w:val="555555"/>
          <w:highlight w:val="lightGray"/>
        </w:rPr>
        <w:t xml:space="preserve">[номер]</w:t>
      </w:r>
      <w:r>
        <w:t xml:space="preserve">.</w:t>
      </w:r>
    </w:p>
    <w:p>
      <w:pPr>
        <w:keepNext/>
        <w:spacing w:before="160" w:after="120"/>
        <w:jc w:val="both"/>
      </w:pPr>
      <w:r>
        <w:rPr>
          <w:b/>
        </w:rPr>
        <w:t xml:space="preserve">Приложения:</w:t>
      </w:r>
    </w:p>
    <w:p>
      <w:pPr>
        <w:spacing w:before="0" w:after="60"/>
        <w:ind w:left="397" w:hanging="397"/>
        <w:jc w:val="left"/>
      </w:pPr>
      <w:r>
        <w:t xml:space="preserve">☐  Копия паспорта — </w:t>
      </w:r>
      <w:r>
        <w:rPr>
          <w:i/>
          <w:color w:val="555555"/>
          <w:highlight w:val="lightGray"/>
        </w:rPr>
        <w:t xml:space="preserve">[ ]</w:t>
      </w:r>
      <w:r>
        <w:t xml:space="preserve"> л.</w:t>
      </w:r>
    </w:p>
    <w:p>
      <w:pPr>
        <w:spacing w:before="0" w:after="60"/>
        <w:ind w:left="397" w:hanging="397"/>
        <w:jc w:val="left"/>
      </w:pPr>
      <w:r>
        <w:t xml:space="preserve">☐  Документы о ежемесячном доходе и его источниках: справка о доходах, справка о размере пенсии — </w:t>
      </w:r>
      <w:r>
        <w:rPr>
          <w:i/>
          <w:color w:val="555555"/>
          <w:highlight w:val="lightGray"/>
        </w:rPr>
        <w:t xml:space="preserve">[ ]</w:t>
      </w:r>
      <w:r>
        <w:t xml:space="preserve"> л.</w:t>
      </w:r>
    </w:p>
    <w:p>
      <w:pPr>
        <w:spacing w:before="0" w:after="60"/>
        <w:ind w:left="397" w:hanging="397"/>
        <w:jc w:val="left"/>
      </w:pPr>
      <w:r>
        <w:t xml:space="preserve">☐  Реквизиты счёта из банка — </w:t>
      </w:r>
      <w:r>
        <w:rPr>
          <w:i/>
          <w:color w:val="555555"/>
          <w:highlight w:val="lightGray"/>
        </w:rPr>
        <w:t xml:space="preserve">[ ]</w:t>
      </w:r>
      <w:r>
        <w:t xml:space="preserve"> л.</w:t>
      </w:r>
    </w:p>
    <w:p>
      <w:pPr>
        <w:spacing w:before="0" w:after="240"/>
        <w:jc w:val="both"/>
      </w:pPr>
    </w:p>
    <w:p>
      <w:pPr>
        <w:spacing w:before="0" w:after="120"/>
        <w:jc w:val="left"/>
      </w:pPr>
      <w:r>
        <w:t xml:space="preserve">«____» ______________ 20___ г.          ______________ / </w:t>
      </w:r>
      <w:r>
        <w:rPr>
          <w:i/>
          <w:color w:val="555555"/>
          <w:highlight w:val="lightGray"/>
        </w:rPr>
        <w:t xml:space="preserve">[фамилия и инициалы]</w:t>
      </w:r>
    </w:p>
    <w:p>
      <w:pPr>
        <w:spacing w:before="0" w:after="120"/>
        <w:jc w:val="left"/>
      </w:pPr>
      <w:r>
        <w:rPr>
          <w:i/>
          <w:sz w:val="16"/>
          <w:szCs w:val="16"/>
        </w:rPr>
        <w:t xml:space="preserve">                                                                      подпись</w:t>
      </w:r>
    </w:p>
    <w:p>
      <w:pPr>
        <w:pageBreakBefore/>
        <w:spacing w:before="0" w:after="60"/>
        <w:jc w:val="left"/>
      </w:pPr>
      <w:r>
        <w:rPr>
          <w:rFonts w:ascii="Arial" w:hAnsi="Arial" w:cs="Arial"/>
          <w:b/>
          <w:sz w:val="28"/>
          <w:szCs w:val="28"/>
        </w:rPr>
        <w:t xml:space="preserve">Инструкция: Заявление о сохранении прожиточного минимума</w:t>
      </w:r>
    </w:p>
    <w:p>
      <w:pPr>
        <w:spacing w:before="0" w:after="200"/>
        <w:jc w:val="left"/>
      </w:pPr>
      <w:r>
        <w:rPr>
          <w:rFonts w:ascii="Arial" w:hAnsi="Arial" w:cs="Arial"/>
          <w:i/>
          <w:sz w:val="20"/>
          <w:szCs w:val="20"/>
        </w:rPr>
        <w:t xml:space="preserve">Если пристав обратил взыскание на доход, должник вправе попросить сохранять его ежемесячно в размере прожиточного минимума. Закон прямо перечисляет, что указать в заявлении: ФИО, гражданство, паспорт, адрес, телефон и реквизиты одного банковского счёта. Сохранить больше — на детей и других иждивенцев — может только суд (ч. 5.2 ст. 69).</w:t>
      </w:r>
    </w:p>
    <w:p>
      <w:pPr>
        <w:keepNext/>
        <w:spacing w:before="160" w:after="60"/>
        <w:jc w:val="left"/>
      </w:pPr>
      <w:r>
        <w:rPr>
          <w:rFonts w:ascii="Arial" w:hAnsi="Arial" w:cs="Arial"/>
          <w:b/>
          <w:sz w:val="22"/>
          <w:szCs w:val="22"/>
        </w:rPr>
        <w:t xml:space="preserve">Когда это нужно</w:t>
      </w:r>
    </w:p>
    <w:p>
      <w:pPr>
        <w:spacing w:before="0" w:after="80"/>
        <w:jc w:val="left"/>
      </w:pPr>
      <w:r>
        <w:rPr>
          <w:rFonts w:ascii="Arial" w:hAnsi="Arial" w:cs="Arial"/>
          <w:sz w:val="20"/>
          <w:szCs w:val="20"/>
        </w:rPr>
        <w:t xml:space="preserve">Если до суда или МФЦ ещё несколько месяцев, а с зарплаты или пенсии удерживают так, что не остаётся на жизнь. После того как суд введёт процедуру банкротства, исполнительные производства оканчиваются, и дальше доход распределяет финансовый управляющий.</w:t>
      </w:r>
    </w:p>
    <w:p>
      <w:pPr>
        <w:keepNext/>
        <w:spacing w:before="160" w:after="60"/>
        <w:jc w:val="left"/>
      </w:pPr>
      <w:r>
        <w:rPr>
          <w:rFonts w:ascii="Arial" w:hAnsi="Arial" w:cs="Arial"/>
          <w:b/>
          <w:sz w:val="22"/>
          <w:szCs w:val="22"/>
        </w:rPr>
        <w:t xml:space="preserve">Что указать обязательно</w:t>
      </w:r>
    </w:p>
    <w:p>
      <w:pPr>
        <w:spacing w:before="0" w:after="60"/>
        <w:ind w:left="397" w:hanging="397"/>
        <w:jc w:val="left"/>
      </w:pPr>
      <w:r>
        <w:rPr>
          <w:rFonts w:ascii="Arial" w:hAnsi="Arial" w:cs="Arial"/>
          <w:sz w:val="20"/>
          <w:szCs w:val="20"/>
        </w:rPr>
        <w:t xml:space="preserve">•  ФИО, гражданство, данные паспорта, адрес и телефон — их требует ч. 5.1 ст. 69; без них заявление не исполнят.</w:t>
      </w:r>
    </w:p>
    <w:p>
      <w:pPr>
        <w:spacing w:before="0" w:after="60"/>
        <w:ind w:left="397" w:hanging="397"/>
        <w:jc w:val="left"/>
      </w:pPr>
      <w:r>
        <w:rPr>
          <w:rFonts w:ascii="Arial" w:hAnsi="Arial" w:cs="Arial"/>
          <w:sz w:val="20"/>
          <w:szCs w:val="20"/>
        </w:rPr>
        <w:t xml:space="preserve">•  Реквизиты </w:t>
      </w:r>
      <w:r>
        <w:rPr>
          <w:rFonts w:ascii="Arial" w:hAnsi="Arial" w:cs="Arial"/>
          <w:b/>
          <w:sz w:val="20"/>
          <w:szCs w:val="20"/>
        </w:rPr>
        <w:t xml:space="preserve">одного</w:t>
      </w:r>
      <w:r>
        <w:rPr>
          <w:rFonts w:ascii="Arial" w:hAnsi="Arial" w:cs="Arial"/>
          <w:sz w:val="20"/>
          <w:szCs w:val="20"/>
        </w:rPr>
        <w:t xml:space="preserve"> счёта и название и адрес банка: сохраняют минимум на одном счёте, остальные счета под защиту не попадают.</w:t>
      </w:r>
    </w:p>
    <w:p>
      <w:pPr>
        <w:spacing w:before="0" w:after="60"/>
        <w:ind w:left="397" w:hanging="397"/>
        <w:jc w:val="left"/>
      </w:pPr>
      <w:r>
        <w:rPr>
          <w:rFonts w:ascii="Arial" w:hAnsi="Arial" w:cs="Arial"/>
          <w:sz w:val="20"/>
          <w:szCs w:val="20"/>
        </w:rPr>
        <w:t xml:space="preserve">•  Документы о ежемесячном доходе и его источниках.</w:t>
      </w:r>
    </w:p>
    <w:p>
      <w:pPr>
        <w:keepNext/>
        <w:spacing w:before="160" w:after="60"/>
        <w:jc w:val="left"/>
      </w:pPr>
      <w:r>
        <w:rPr>
          <w:rFonts w:ascii="Arial" w:hAnsi="Arial" w:cs="Arial"/>
          <w:b/>
          <w:sz w:val="22"/>
          <w:szCs w:val="22"/>
        </w:rPr>
        <w:t xml:space="preserve">Иждивенцы — через суд</w:t>
      </w:r>
    </w:p>
    <w:p>
      <w:pPr>
        <w:spacing w:before="0" w:after="80"/>
        <w:jc w:val="left"/>
      </w:pPr>
      <w:r>
        <w:rPr>
          <w:rFonts w:ascii="Arial" w:hAnsi="Arial" w:cs="Arial"/>
          <w:sz w:val="20"/>
          <w:szCs w:val="20"/>
        </w:rPr>
        <w:t xml:space="preserve">Чтобы сохранить доход сверх своего прожиточного минимума — на детей или других иждивенцев, — подают отдельное заявление в суд, выдавший исполнительный документ (ч. 5.2 ст. 69). Пристав этого одним заявлением по ч. 5.1 не решает, хотя многие образцы в интернете это обещают.</w:t>
      </w:r>
    </w:p>
    <w:p>
      <w:pPr>
        <w:keepNext/>
        <w:spacing w:before="160" w:after="60"/>
        <w:jc w:val="left"/>
      </w:pPr>
      <w:r>
        <w:rPr>
          <w:rFonts w:ascii="Arial" w:hAnsi="Arial" w:cs="Arial"/>
          <w:b/>
          <w:sz w:val="22"/>
          <w:szCs w:val="22"/>
        </w:rPr>
        <w:t xml:space="preserve">Когда не сработает</w:t>
      </w:r>
    </w:p>
    <w:p>
      <w:pPr>
        <w:spacing w:before="0" w:after="60"/>
        <w:ind w:left="397" w:hanging="397"/>
        <w:jc w:val="left"/>
      </w:pPr>
      <w:r>
        <w:rPr>
          <w:rFonts w:ascii="Arial" w:hAnsi="Arial" w:cs="Arial"/>
          <w:sz w:val="20"/>
          <w:szCs w:val="20"/>
        </w:rPr>
        <w:t xml:space="preserve">•  Если взыскивают алименты, возмещение вреда здоровью, вреда в связи со смертью кормильца или ущерба от преступления — правило о сохранении минимума к таким требованиям не применяется (ст. 99).</w:t>
      </w:r>
    </w:p>
    <w:p>
      <w:pPr>
        <w:spacing w:before="0" w:after="60"/>
        <w:ind w:left="397" w:hanging="397"/>
        <w:jc w:val="left"/>
      </w:pPr>
      <w:r>
        <w:rPr>
          <w:rFonts w:ascii="Arial" w:hAnsi="Arial" w:cs="Arial"/>
          <w:sz w:val="20"/>
          <w:szCs w:val="20"/>
        </w:rPr>
        <w:t xml:space="preserve">•  Если взыскатель предъявил исполнительный документ сразу в банк, минуя пристава, заявление о сохранении минимума подают в банк (ч. 6 ст. 8 закона № 229-ФЗ), а не приставу.</w:t>
      </w:r>
    </w:p>
    <w:p>
      <w:pPr>
        <w:keepNext/>
        <w:spacing w:before="160" w:after="60"/>
        <w:jc w:val="left"/>
      </w:pPr>
      <w:r>
        <w:rPr>
          <w:rFonts w:ascii="Arial" w:hAnsi="Arial" w:cs="Arial"/>
          <w:b/>
          <w:sz w:val="22"/>
          <w:szCs w:val="22"/>
        </w:rPr>
        <w:t xml:space="preserve">Как подать и сроки</w:t>
      </w:r>
    </w:p>
    <w:p>
      <w:pPr>
        <w:spacing w:before="0" w:after="80"/>
        <w:jc w:val="left"/>
      </w:pPr>
      <w:r>
        <w:rPr>
          <w:rFonts w:ascii="Arial" w:hAnsi="Arial" w:cs="Arial"/>
          <w:sz w:val="20"/>
          <w:szCs w:val="20"/>
        </w:rPr>
        <w:t xml:space="preserve">В отделение, где ведётся производство: через Госуслуги (если форма доступна), лично или почтой. Заявление рассматривают в порядке ст. 64.1 — обычно 10 дней, затем постановление направляют работодателю, в СФР или банк. Отказ можно обжаловать старшему приставу или в суд.</w:t>
      </w:r>
    </w:p>
    <w:p>
      <w:pPr>
        <w:spacing w:before="240" w:after="120"/>
        <w:jc w:val="left"/>
      </w:pPr>
      <w:r>
        <w:rPr>
          <w:rFonts w:ascii="Arial" w:hAnsi="Arial" w:cs="Arial"/>
          <w:i/>
          <w:sz w:val="16"/>
          <w:szCs w:val="16"/>
        </w:rPr>
        <w:t xml:space="preserve">Образец подготовлен редакцией «Закон 127» (zakon127.online), нормы сверены 13 октября 2026 года. Это образец, а не юридическая консультация: проверьте актуальную редакцию закона перед подачей. Поля на сером фоне замените своими данными, необязательные абзацы удалите.</w:t>
      </w:r>
    </w:p>
    <w:sectPr>
      <w:pgSz w:w="11906" w:h="16838"/>
      <w:pgMar w:top="1134" w:right="850" w:bottom="1134" w:left="1701" w:header="709" w:footer="709" w:gutter="0"/>
    </w:sectPr>
  </w:body>
</w:document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Application>zakon127.online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о сохранении прожиточного минимума</dc:title>
  <dc:creator>Закон 127</dc:creator>
  <dc:language>ru-RU</dc:language>
  <dcterms:created xsi:type="dcterms:W3CDTF">2026-10-13T12:00:00Z</dcterms:created>
  <dcterms:modified xsi:type="dcterms:W3CDTF">2026-10-13T12:00:00Z</dcterms:modified>
</cp:coreProperties>
</file>